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5058" w14:textId="45CC2B3E" w:rsidR="000559AF" w:rsidRPr="00D16DAA" w:rsidRDefault="000559AF" w:rsidP="000559A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PROGRAMA DE SEGURIDAD INDUSTRIAL</w:t>
      </w:r>
      <w:r w:rsidR="00A453FA">
        <w:rPr>
          <w:rFonts w:ascii="Arial" w:hAnsi="Arial" w:cs="Arial"/>
          <w:b/>
          <w:bCs/>
          <w:sz w:val="24"/>
          <w:szCs w:val="24"/>
        </w:rPr>
        <w:t xml:space="preserve"> DE LA PANADERIA DULCE MANANTIAL.</w:t>
      </w:r>
    </w:p>
    <w:p w14:paraId="6CAC0307" w14:textId="77777777" w:rsidR="000559AF" w:rsidRPr="00D16DAA" w:rsidRDefault="000559AF" w:rsidP="000559AF">
      <w:p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Panadería Dulce Manantial</w:t>
      </w:r>
    </w:p>
    <w:p w14:paraId="1DFD1330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1. Objetivo</w:t>
      </w:r>
    </w:p>
    <w:p w14:paraId="10D5E4CB" w14:textId="77777777" w:rsidR="000559AF" w:rsidRPr="00D16DAA" w:rsidRDefault="000559AF" w:rsidP="000559AF">
      <w:pPr>
        <w:jc w:val="both"/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Establecer medidas de seguridad industrial para prevenir accidentes y garantizar condiciones laborales seguras en la panadería Dulce Manantial, cumpliendo con la normativa vigente en Seguridad y Salud en el Trabajo (SG-SST).</w:t>
      </w:r>
    </w:p>
    <w:p w14:paraId="78B6F6BE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2. Alcance</w:t>
      </w:r>
    </w:p>
    <w:p w14:paraId="1E24BD4E" w14:textId="77777777" w:rsidR="000559AF" w:rsidRPr="00D16DAA" w:rsidRDefault="000559AF" w:rsidP="000559AF">
      <w:pPr>
        <w:jc w:val="both"/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Este programa aplica a todos los trabajadores de la panadería, incluyendo operarios de horno, amasadores y personal de apoyo, en todas las áreas de producción y operación.</w:t>
      </w:r>
    </w:p>
    <w:p w14:paraId="027F0A91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3. Responsables</w:t>
      </w:r>
    </w:p>
    <w:p w14:paraId="5EC51D1D" w14:textId="77777777" w:rsidR="000559AF" w:rsidRPr="00D16DAA" w:rsidRDefault="000559AF" w:rsidP="000559A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Vigía de SG-SST:</w:t>
      </w:r>
      <w:r w:rsidRPr="00D16DAA">
        <w:rPr>
          <w:rFonts w:ascii="Arial" w:hAnsi="Arial" w:cs="Arial"/>
          <w:sz w:val="24"/>
          <w:szCs w:val="24"/>
        </w:rPr>
        <w:t xml:space="preserve"> Coordina la implementación de medidas de seguridad y realiza inspecciones periódicas.</w:t>
      </w:r>
    </w:p>
    <w:p w14:paraId="4AFAC378" w14:textId="77777777" w:rsidR="000559AF" w:rsidRPr="00D16DAA" w:rsidRDefault="000559AF" w:rsidP="000559A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Empleador:</w:t>
      </w:r>
      <w:r w:rsidRPr="00D16DAA">
        <w:rPr>
          <w:rFonts w:ascii="Arial" w:hAnsi="Arial" w:cs="Arial"/>
          <w:sz w:val="24"/>
          <w:szCs w:val="24"/>
        </w:rPr>
        <w:t xml:space="preserve"> Debe garantizar la dotación de elementos de protección y cumplir con las normas de seguridad.</w:t>
      </w:r>
    </w:p>
    <w:p w14:paraId="1129AC96" w14:textId="77777777" w:rsidR="000559AF" w:rsidRPr="00D16DAA" w:rsidRDefault="000559AF" w:rsidP="000559A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Trabajadores:</w:t>
      </w:r>
      <w:r w:rsidRPr="00D16DAA">
        <w:rPr>
          <w:rFonts w:ascii="Arial" w:hAnsi="Arial" w:cs="Arial"/>
          <w:sz w:val="24"/>
          <w:szCs w:val="24"/>
        </w:rPr>
        <w:t xml:space="preserve"> Cumplen con las normas establecidas y hacen uso adecuado de los elementos de protección personal (EPP).</w:t>
      </w:r>
    </w:p>
    <w:p w14:paraId="06CEAFBE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4. Identificación de Peligros y Riesgos</w:t>
      </w:r>
    </w:p>
    <w:p w14:paraId="4238B6CF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4.1. Riesgos físicos</w:t>
      </w:r>
    </w:p>
    <w:p w14:paraId="14C9F22D" w14:textId="77777777" w:rsidR="000559AF" w:rsidRPr="00D16DAA" w:rsidRDefault="000559AF" w:rsidP="000559AF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Temperaturas extremas:</w:t>
      </w:r>
      <w:r w:rsidRPr="00D16DAA">
        <w:rPr>
          <w:rFonts w:ascii="Arial" w:hAnsi="Arial" w:cs="Arial"/>
          <w:sz w:val="24"/>
          <w:szCs w:val="24"/>
        </w:rPr>
        <w:t xml:space="preserve"> Exposición al calor en hornos y amasadoras.</w:t>
      </w:r>
    </w:p>
    <w:p w14:paraId="225C6D0F" w14:textId="77777777" w:rsidR="000559AF" w:rsidRPr="00D16DAA" w:rsidRDefault="000559AF" w:rsidP="000559AF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Riesgo mecánico:</w:t>
      </w:r>
      <w:r w:rsidRPr="00D16DAA">
        <w:rPr>
          <w:rFonts w:ascii="Arial" w:hAnsi="Arial" w:cs="Arial"/>
          <w:sz w:val="24"/>
          <w:szCs w:val="24"/>
        </w:rPr>
        <w:t xml:space="preserve"> Uso de maquinaria (mezcladoras, hornos, cortadoras).</w:t>
      </w:r>
    </w:p>
    <w:p w14:paraId="4ED0A194" w14:textId="77777777" w:rsidR="000559AF" w:rsidRPr="00D16DAA" w:rsidRDefault="000559AF" w:rsidP="000559AF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Riesgo eléctrico:</w:t>
      </w:r>
      <w:r w:rsidRPr="00D16DAA">
        <w:rPr>
          <w:rFonts w:ascii="Arial" w:hAnsi="Arial" w:cs="Arial"/>
          <w:sz w:val="24"/>
          <w:szCs w:val="24"/>
        </w:rPr>
        <w:t xml:space="preserve"> Equipos eléctricos sin mantenimiento adecuado.</w:t>
      </w:r>
    </w:p>
    <w:p w14:paraId="34D38F65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4.2. Riesgos químicos</w:t>
      </w:r>
    </w:p>
    <w:p w14:paraId="3330ED5C" w14:textId="77777777" w:rsidR="000559AF" w:rsidRPr="00D16DAA" w:rsidRDefault="000559AF" w:rsidP="000559AF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Manipulación de sustancias químicas</w:t>
      </w:r>
      <w:r w:rsidRPr="00D16DAA">
        <w:rPr>
          <w:rFonts w:ascii="Arial" w:hAnsi="Arial" w:cs="Arial"/>
          <w:sz w:val="24"/>
          <w:szCs w:val="24"/>
        </w:rPr>
        <w:t xml:space="preserve"> (detergentes, desinfectantes).</w:t>
      </w:r>
    </w:p>
    <w:p w14:paraId="770EA9D3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4.3. Riesgos ergonómicos</w:t>
      </w:r>
    </w:p>
    <w:p w14:paraId="089607D4" w14:textId="77777777" w:rsidR="000559AF" w:rsidRPr="00D16DAA" w:rsidRDefault="000559AF" w:rsidP="000559AF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Movimientos repetitivos</w:t>
      </w:r>
      <w:r w:rsidRPr="00D16DAA">
        <w:rPr>
          <w:rFonts w:ascii="Arial" w:hAnsi="Arial" w:cs="Arial"/>
          <w:sz w:val="24"/>
          <w:szCs w:val="24"/>
        </w:rPr>
        <w:t xml:space="preserve"> en amasado y manipulación de bandejas.</w:t>
      </w:r>
    </w:p>
    <w:p w14:paraId="7EB7135F" w14:textId="77777777" w:rsidR="000559AF" w:rsidRPr="00D16DAA" w:rsidRDefault="000559AF" w:rsidP="000559AF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Posturas inadecuadas</w:t>
      </w:r>
      <w:r w:rsidRPr="00D16DAA">
        <w:rPr>
          <w:rFonts w:ascii="Arial" w:hAnsi="Arial" w:cs="Arial"/>
          <w:sz w:val="24"/>
          <w:szCs w:val="24"/>
        </w:rPr>
        <w:t xml:space="preserve"> en levantamiento de cargas.</w:t>
      </w:r>
    </w:p>
    <w:p w14:paraId="506F2F07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4.4. Riesgos biológicos</w:t>
      </w:r>
    </w:p>
    <w:p w14:paraId="546C01C6" w14:textId="77777777" w:rsidR="000559AF" w:rsidRPr="00D16DAA" w:rsidRDefault="000559AF" w:rsidP="000559AF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lastRenderedPageBreak/>
        <w:t>Manipulación de alimentos</w:t>
      </w:r>
      <w:r w:rsidRPr="00D16DAA">
        <w:rPr>
          <w:rFonts w:ascii="Arial" w:hAnsi="Arial" w:cs="Arial"/>
          <w:sz w:val="24"/>
          <w:szCs w:val="24"/>
        </w:rPr>
        <w:t xml:space="preserve"> sin medidas de higiene adecuadas.</w:t>
      </w:r>
    </w:p>
    <w:p w14:paraId="4E8CE7CA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 Medidas de Prevención y Control</w:t>
      </w:r>
    </w:p>
    <w:p w14:paraId="0EA50894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5.1. Uso de Elementos de Protección Personal (EPP)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017"/>
        <w:gridCol w:w="6811"/>
      </w:tblGrid>
      <w:tr w:rsidR="000559AF" w:rsidRPr="00D16DAA" w14:paraId="5FCF1253" w14:textId="77777777" w:rsidTr="000559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46C139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0" w:type="auto"/>
            <w:hideMark/>
          </w:tcPr>
          <w:p w14:paraId="716F8F08" w14:textId="77777777" w:rsidR="000559AF" w:rsidRPr="00D16DAA" w:rsidRDefault="000559AF" w:rsidP="000559AF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EPP Obligatorio</w:t>
            </w:r>
          </w:p>
        </w:tc>
      </w:tr>
      <w:tr w:rsidR="000559AF" w:rsidRPr="00D16DAA" w14:paraId="4BA68E82" w14:textId="77777777" w:rsidTr="000559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FEF410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Operario de horno</w:t>
            </w:r>
          </w:p>
        </w:tc>
        <w:tc>
          <w:tcPr>
            <w:tcW w:w="0" w:type="auto"/>
            <w:hideMark/>
          </w:tcPr>
          <w:p w14:paraId="40E5D198" w14:textId="77777777" w:rsidR="000559AF" w:rsidRPr="00D16DAA" w:rsidRDefault="000559AF" w:rsidP="000559A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Gorro, guantes térmicos, delantal resistente al calor, tapabocas, calzado antideslizante.</w:t>
            </w:r>
          </w:p>
        </w:tc>
      </w:tr>
      <w:tr w:rsidR="000559AF" w:rsidRPr="00D16DAA" w14:paraId="4D909B1C" w14:textId="77777777" w:rsidTr="000559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B5E658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Amasador</w:t>
            </w:r>
          </w:p>
        </w:tc>
        <w:tc>
          <w:tcPr>
            <w:tcW w:w="0" w:type="auto"/>
            <w:hideMark/>
          </w:tcPr>
          <w:p w14:paraId="1052A500" w14:textId="77777777" w:rsidR="000559AF" w:rsidRPr="00D16DAA" w:rsidRDefault="000559AF" w:rsidP="000559A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Guantes resistentes, tapabocas, delantal, calzado antideslizante.</w:t>
            </w:r>
          </w:p>
        </w:tc>
      </w:tr>
      <w:tr w:rsidR="000559AF" w:rsidRPr="00D16DAA" w14:paraId="06CA98A4" w14:textId="77777777" w:rsidTr="000559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9B5E29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Personal de apoyo</w:t>
            </w:r>
          </w:p>
        </w:tc>
        <w:tc>
          <w:tcPr>
            <w:tcW w:w="0" w:type="auto"/>
            <w:hideMark/>
          </w:tcPr>
          <w:p w14:paraId="46780E54" w14:textId="77777777" w:rsidR="000559AF" w:rsidRPr="00D16DAA" w:rsidRDefault="000559AF" w:rsidP="000559A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Guantes de manipulación de alimentos, tapabocas, gorro, delantal.</w:t>
            </w:r>
          </w:p>
        </w:tc>
      </w:tr>
    </w:tbl>
    <w:p w14:paraId="254E832D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5.2. Seguridad en el Manejo de Maquinaria</w:t>
      </w:r>
    </w:p>
    <w:p w14:paraId="500B26A5" w14:textId="77777777" w:rsidR="000559AF" w:rsidRPr="00D16DAA" w:rsidRDefault="000559AF" w:rsidP="000559AF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Capacitación en el uso seguro de hornos, amasadoras y cortadoras.</w:t>
      </w:r>
    </w:p>
    <w:p w14:paraId="56D664DA" w14:textId="77777777" w:rsidR="000559AF" w:rsidRPr="00D16DAA" w:rsidRDefault="000559AF" w:rsidP="000559AF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Mantenimiento preventivo de equipos eléctricos y mecánicos.</w:t>
      </w:r>
    </w:p>
    <w:p w14:paraId="79E7E206" w14:textId="77777777" w:rsidR="000559AF" w:rsidRPr="00D16DAA" w:rsidRDefault="000559AF" w:rsidP="000559AF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Prohibición de manipulación de maquinaria sin formación previa.</w:t>
      </w:r>
    </w:p>
    <w:p w14:paraId="4FD6F06C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5.3. Seguridad en el Área de Trabajo</w:t>
      </w:r>
    </w:p>
    <w:p w14:paraId="03D23CF9" w14:textId="77777777" w:rsidR="000559AF" w:rsidRPr="00D16DAA" w:rsidRDefault="000559AF" w:rsidP="000559AF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Mantener áreas despejadas y señalizadas.</w:t>
      </w:r>
    </w:p>
    <w:p w14:paraId="3379D8DA" w14:textId="77777777" w:rsidR="000559AF" w:rsidRPr="00D16DAA" w:rsidRDefault="000559AF" w:rsidP="000559AF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Prohibir el uso de joyería y ropa suelta en la producción.</w:t>
      </w:r>
    </w:p>
    <w:p w14:paraId="6480E61B" w14:textId="77777777" w:rsidR="000559AF" w:rsidRPr="00D16DAA" w:rsidRDefault="000559AF" w:rsidP="000559AF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Implementar señalización de zonas de riesgo.</w:t>
      </w:r>
    </w:p>
    <w:p w14:paraId="40087B84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5.4. Prevención de Incendios</w:t>
      </w:r>
    </w:p>
    <w:p w14:paraId="20774B66" w14:textId="77777777" w:rsidR="000559AF" w:rsidRPr="00D16DAA" w:rsidRDefault="000559AF" w:rsidP="000559AF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Extintores accesibles y en buen estado.</w:t>
      </w:r>
    </w:p>
    <w:p w14:paraId="1B9456BB" w14:textId="77777777" w:rsidR="000559AF" w:rsidRPr="00D16DAA" w:rsidRDefault="000559AF" w:rsidP="000559AF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Capacitación en manejo de fuego y uso de extintores.</w:t>
      </w:r>
    </w:p>
    <w:p w14:paraId="24D01323" w14:textId="77777777" w:rsidR="000559AF" w:rsidRPr="00D16DAA" w:rsidRDefault="000559AF" w:rsidP="000559AF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Evitar acumulación de materiales inflamables cerca de hornos.</w:t>
      </w:r>
    </w:p>
    <w:p w14:paraId="5D7AD8F7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5.5. Higiene y Manipulación de Alimentos</w:t>
      </w:r>
    </w:p>
    <w:p w14:paraId="4CE25EDC" w14:textId="77777777" w:rsidR="000559AF" w:rsidRPr="00D16DAA" w:rsidRDefault="000559AF" w:rsidP="000559AF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Lavado frecuente de manos y uso de tapabocas.</w:t>
      </w:r>
    </w:p>
    <w:p w14:paraId="235E03AD" w14:textId="77777777" w:rsidR="000559AF" w:rsidRPr="00D16DAA" w:rsidRDefault="000559AF" w:rsidP="000559AF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Limpieza diaria de equipos y superficies.</w:t>
      </w:r>
    </w:p>
    <w:p w14:paraId="68BFD0F2" w14:textId="77777777" w:rsidR="000559AF" w:rsidRPr="00D16DAA" w:rsidRDefault="000559AF" w:rsidP="000559AF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Eliminación segura de residuos.</w:t>
      </w:r>
    </w:p>
    <w:p w14:paraId="21BFD099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5.6. Levantamiento de Cargas y Ergonomía</w:t>
      </w:r>
    </w:p>
    <w:p w14:paraId="56B23AA6" w14:textId="77777777" w:rsidR="000559AF" w:rsidRPr="00D16DAA" w:rsidRDefault="000559AF" w:rsidP="000559AF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Capacitación en técnicas de levantamiento seguro.</w:t>
      </w:r>
    </w:p>
    <w:p w14:paraId="0E80CD92" w14:textId="77777777" w:rsidR="000559AF" w:rsidRPr="00D16DAA" w:rsidRDefault="000559AF" w:rsidP="000559AF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Alternar tareas para reducir movimientos repetitivos.</w:t>
      </w:r>
    </w:p>
    <w:p w14:paraId="3CBECC9D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</w:p>
    <w:p w14:paraId="1E1865AE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</w:p>
    <w:p w14:paraId="7E5B16A7" w14:textId="7EBC6FC2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6. Plan de Capacitación en Seguridad Industrial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4391"/>
        <w:gridCol w:w="1484"/>
        <w:gridCol w:w="1719"/>
      </w:tblGrid>
      <w:tr w:rsidR="000559AF" w:rsidRPr="00D16DAA" w14:paraId="664116A1" w14:textId="77777777" w:rsidTr="000559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8102DA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Tema</w:t>
            </w:r>
          </w:p>
        </w:tc>
        <w:tc>
          <w:tcPr>
            <w:tcW w:w="0" w:type="auto"/>
            <w:hideMark/>
          </w:tcPr>
          <w:p w14:paraId="7B57142C" w14:textId="77777777" w:rsidR="000559AF" w:rsidRPr="00D16DAA" w:rsidRDefault="000559AF" w:rsidP="000559AF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0" w:type="auto"/>
            <w:hideMark/>
          </w:tcPr>
          <w:p w14:paraId="56ADD7EA" w14:textId="77777777" w:rsidR="000559AF" w:rsidRPr="00D16DAA" w:rsidRDefault="000559AF" w:rsidP="000559AF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Responsable</w:t>
            </w:r>
          </w:p>
        </w:tc>
      </w:tr>
      <w:tr w:rsidR="000559AF" w:rsidRPr="00D16DAA" w14:paraId="1120D684" w14:textId="77777777" w:rsidTr="000559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0E0A88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Uso seguro de maquinaria</w:t>
            </w:r>
          </w:p>
        </w:tc>
        <w:tc>
          <w:tcPr>
            <w:tcW w:w="0" w:type="auto"/>
            <w:hideMark/>
          </w:tcPr>
          <w:p w14:paraId="37B700C3" w14:textId="77777777" w:rsidR="000559AF" w:rsidRPr="00D16DAA" w:rsidRDefault="000559AF" w:rsidP="000559A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Anual</w:t>
            </w:r>
          </w:p>
        </w:tc>
        <w:tc>
          <w:tcPr>
            <w:tcW w:w="0" w:type="auto"/>
            <w:hideMark/>
          </w:tcPr>
          <w:p w14:paraId="02A50E43" w14:textId="77777777" w:rsidR="000559AF" w:rsidRPr="00D16DAA" w:rsidRDefault="000559AF" w:rsidP="000559A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Vigía SG-SST</w:t>
            </w:r>
          </w:p>
        </w:tc>
      </w:tr>
      <w:tr w:rsidR="000559AF" w:rsidRPr="00D16DAA" w14:paraId="7909990A" w14:textId="77777777" w:rsidTr="000559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D245F2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Manejo de extintores</w:t>
            </w:r>
          </w:p>
        </w:tc>
        <w:tc>
          <w:tcPr>
            <w:tcW w:w="0" w:type="auto"/>
            <w:hideMark/>
          </w:tcPr>
          <w:p w14:paraId="24D2240A" w14:textId="77777777" w:rsidR="000559AF" w:rsidRPr="00D16DAA" w:rsidRDefault="000559AF" w:rsidP="000559A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Anual</w:t>
            </w:r>
          </w:p>
        </w:tc>
        <w:tc>
          <w:tcPr>
            <w:tcW w:w="0" w:type="auto"/>
            <w:hideMark/>
          </w:tcPr>
          <w:p w14:paraId="2CBD6648" w14:textId="77777777" w:rsidR="000559AF" w:rsidRPr="00D16DAA" w:rsidRDefault="000559AF" w:rsidP="000559A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Vigía SG-SST</w:t>
            </w:r>
          </w:p>
        </w:tc>
      </w:tr>
      <w:tr w:rsidR="000559AF" w:rsidRPr="00D16DAA" w14:paraId="4E4A8B48" w14:textId="77777777" w:rsidTr="000559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412061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Uso correcto de EPP</w:t>
            </w:r>
          </w:p>
        </w:tc>
        <w:tc>
          <w:tcPr>
            <w:tcW w:w="0" w:type="auto"/>
            <w:hideMark/>
          </w:tcPr>
          <w:p w14:paraId="5D83D392" w14:textId="77777777" w:rsidR="000559AF" w:rsidRPr="00D16DAA" w:rsidRDefault="000559AF" w:rsidP="000559A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Semestral</w:t>
            </w:r>
          </w:p>
        </w:tc>
        <w:tc>
          <w:tcPr>
            <w:tcW w:w="0" w:type="auto"/>
            <w:hideMark/>
          </w:tcPr>
          <w:p w14:paraId="255879EF" w14:textId="77777777" w:rsidR="000559AF" w:rsidRPr="00D16DAA" w:rsidRDefault="000559AF" w:rsidP="000559A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Vigía SG-SST</w:t>
            </w:r>
          </w:p>
        </w:tc>
      </w:tr>
      <w:tr w:rsidR="000559AF" w:rsidRPr="00D16DAA" w14:paraId="40D93A1F" w14:textId="77777777" w:rsidTr="000559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CE319C" w14:textId="77777777" w:rsidR="000559AF" w:rsidRPr="00D16DAA" w:rsidRDefault="000559AF" w:rsidP="000559AF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Manipulación higiénica de alimentos</w:t>
            </w:r>
          </w:p>
        </w:tc>
        <w:tc>
          <w:tcPr>
            <w:tcW w:w="0" w:type="auto"/>
            <w:hideMark/>
          </w:tcPr>
          <w:p w14:paraId="2D51E917" w14:textId="77777777" w:rsidR="000559AF" w:rsidRPr="00D16DAA" w:rsidRDefault="000559AF" w:rsidP="000559A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Semestral</w:t>
            </w:r>
          </w:p>
        </w:tc>
        <w:tc>
          <w:tcPr>
            <w:tcW w:w="0" w:type="auto"/>
            <w:hideMark/>
          </w:tcPr>
          <w:p w14:paraId="3A67F2C5" w14:textId="77777777" w:rsidR="000559AF" w:rsidRPr="00D16DAA" w:rsidRDefault="000559AF" w:rsidP="000559A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16DAA">
              <w:rPr>
                <w:rFonts w:ascii="Arial" w:hAnsi="Arial" w:cs="Arial"/>
                <w:sz w:val="24"/>
                <w:szCs w:val="24"/>
              </w:rPr>
              <w:t>Vigía SG-SST</w:t>
            </w:r>
          </w:p>
        </w:tc>
      </w:tr>
    </w:tbl>
    <w:p w14:paraId="3CE2B85D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</w:p>
    <w:p w14:paraId="689786D5" w14:textId="290195F6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7. Inspecciones y Seguimiento</w:t>
      </w:r>
    </w:p>
    <w:p w14:paraId="181C95D6" w14:textId="77777777" w:rsidR="000559AF" w:rsidRPr="00D16DAA" w:rsidRDefault="000559AF" w:rsidP="000559AF">
      <w:pPr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Inspección mensual de seguridad</w:t>
      </w:r>
      <w:r w:rsidRPr="00D16DAA">
        <w:rPr>
          <w:rFonts w:ascii="Arial" w:hAnsi="Arial" w:cs="Arial"/>
          <w:sz w:val="24"/>
          <w:szCs w:val="24"/>
        </w:rPr>
        <w:t xml:space="preserve"> en equipos y áreas de trabajo.</w:t>
      </w:r>
    </w:p>
    <w:p w14:paraId="1BAD0145" w14:textId="77777777" w:rsidR="000559AF" w:rsidRPr="00D16DAA" w:rsidRDefault="000559AF" w:rsidP="000559AF">
      <w:pPr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Revisión del cumplimiento del uso de EPP.</w:t>
      </w:r>
    </w:p>
    <w:p w14:paraId="57167554" w14:textId="77777777" w:rsidR="000559AF" w:rsidRPr="00D16DAA" w:rsidRDefault="000559AF" w:rsidP="000559AF">
      <w:pPr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Registro de incidentes</w:t>
      </w:r>
      <w:r w:rsidRPr="00D16DAA">
        <w:rPr>
          <w:rFonts w:ascii="Arial" w:hAnsi="Arial" w:cs="Arial"/>
          <w:sz w:val="24"/>
          <w:szCs w:val="24"/>
        </w:rPr>
        <w:t xml:space="preserve"> y acciones correctivas.</w:t>
      </w:r>
    </w:p>
    <w:p w14:paraId="6334A3F4" w14:textId="77777777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</w:p>
    <w:p w14:paraId="139FF960" w14:textId="60C791E3" w:rsidR="000559AF" w:rsidRPr="00D16DAA" w:rsidRDefault="000559AF" w:rsidP="000559AF">
      <w:pPr>
        <w:rPr>
          <w:rFonts w:ascii="Arial" w:hAnsi="Arial" w:cs="Arial"/>
          <w:b/>
          <w:bCs/>
          <w:sz w:val="24"/>
          <w:szCs w:val="24"/>
        </w:rPr>
      </w:pPr>
      <w:r w:rsidRPr="00D16DAA">
        <w:rPr>
          <w:rFonts w:ascii="Arial" w:hAnsi="Arial" w:cs="Arial"/>
          <w:b/>
          <w:bCs/>
          <w:sz w:val="24"/>
          <w:szCs w:val="24"/>
        </w:rPr>
        <w:t>8. Registro y Control</w:t>
      </w:r>
    </w:p>
    <w:p w14:paraId="7B2E93E4" w14:textId="77777777" w:rsidR="000559AF" w:rsidRPr="00D16DAA" w:rsidRDefault="000559AF" w:rsidP="000559AF">
      <w:pPr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Formatos de inspección de seguridad.</w:t>
      </w:r>
    </w:p>
    <w:p w14:paraId="44EC7EA0" w14:textId="77777777" w:rsidR="000559AF" w:rsidRPr="00D16DAA" w:rsidRDefault="000559AF" w:rsidP="000559AF">
      <w:pPr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Registro de entrega de EPP.</w:t>
      </w:r>
    </w:p>
    <w:p w14:paraId="3FC29013" w14:textId="77777777" w:rsidR="000559AF" w:rsidRPr="00D16DAA" w:rsidRDefault="000559AF" w:rsidP="000559AF">
      <w:pPr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D16DAA">
        <w:rPr>
          <w:rFonts w:ascii="Arial" w:hAnsi="Arial" w:cs="Arial"/>
          <w:sz w:val="24"/>
          <w:szCs w:val="24"/>
        </w:rPr>
        <w:t>Registro de capacitaciones realizadas.</w:t>
      </w:r>
    </w:p>
    <w:p w14:paraId="3E61D3BD" w14:textId="77777777" w:rsidR="00213998" w:rsidRPr="00D16DAA" w:rsidRDefault="00213998" w:rsidP="00213998">
      <w:pPr>
        <w:rPr>
          <w:rFonts w:ascii="Arial" w:hAnsi="Arial" w:cs="Arial"/>
          <w:sz w:val="24"/>
          <w:szCs w:val="24"/>
        </w:rPr>
      </w:pPr>
    </w:p>
    <w:sectPr w:rsidR="00213998" w:rsidRPr="00D16DA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0359" w14:textId="77777777" w:rsidR="003A672B" w:rsidRDefault="003A672B" w:rsidP="00D16DAA">
      <w:pPr>
        <w:spacing w:after="0" w:line="240" w:lineRule="auto"/>
      </w:pPr>
      <w:r>
        <w:separator/>
      </w:r>
    </w:p>
  </w:endnote>
  <w:endnote w:type="continuationSeparator" w:id="0">
    <w:p w14:paraId="7840202B" w14:textId="77777777" w:rsidR="003A672B" w:rsidRDefault="003A672B" w:rsidP="00D16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1EFA7" w14:textId="77777777" w:rsidR="003A672B" w:rsidRDefault="003A672B" w:rsidP="00D16DAA">
      <w:pPr>
        <w:spacing w:after="0" w:line="240" w:lineRule="auto"/>
      </w:pPr>
      <w:r>
        <w:separator/>
      </w:r>
    </w:p>
  </w:footnote>
  <w:footnote w:type="continuationSeparator" w:id="0">
    <w:p w14:paraId="30F718C2" w14:textId="77777777" w:rsidR="003A672B" w:rsidRDefault="003A672B" w:rsidP="00D16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E3C7" w14:textId="0B58E6F4" w:rsidR="00D16DAA" w:rsidRDefault="00A453FA" w:rsidP="00D16DAA">
    <w:pPr>
      <w:pStyle w:val="Encabezado"/>
      <w:jc w:val="right"/>
    </w:pPr>
    <w:r w:rsidRPr="00986F04">
      <w:rPr>
        <w:noProof/>
      </w:rPr>
      <w:drawing>
        <wp:inline distT="0" distB="0" distL="0" distR="0" wp14:anchorId="6CA0D077" wp14:editId="706A5D6A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89A"/>
    <w:multiLevelType w:val="multilevel"/>
    <w:tmpl w:val="FD3EF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B5671"/>
    <w:multiLevelType w:val="multilevel"/>
    <w:tmpl w:val="DAB02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B395D"/>
    <w:multiLevelType w:val="multilevel"/>
    <w:tmpl w:val="AE0C9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9299A"/>
    <w:multiLevelType w:val="multilevel"/>
    <w:tmpl w:val="50A0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35597"/>
    <w:multiLevelType w:val="multilevel"/>
    <w:tmpl w:val="B364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D47EE"/>
    <w:multiLevelType w:val="multilevel"/>
    <w:tmpl w:val="520E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C770D9"/>
    <w:multiLevelType w:val="multilevel"/>
    <w:tmpl w:val="0026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CF7793"/>
    <w:multiLevelType w:val="multilevel"/>
    <w:tmpl w:val="0398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B73FA0"/>
    <w:multiLevelType w:val="multilevel"/>
    <w:tmpl w:val="6100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61CCB"/>
    <w:multiLevelType w:val="multilevel"/>
    <w:tmpl w:val="8BA2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374D3C"/>
    <w:multiLevelType w:val="multilevel"/>
    <w:tmpl w:val="5AAA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BF0A2A"/>
    <w:multiLevelType w:val="multilevel"/>
    <w:tmpl w:val="3096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BD3F32"/>
    <w:multiLevelType w:val="multilevel"/>
    <w:tmpl w:val="3CEE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964B1"/>
    <w:multiLevelType w:val="multilevel"/>
    <w:tmpl w:val="3E34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B17AAA"/>
    <w:multiLevelType w:val="multilevel"/>
    <w:tmpl w:val="5244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627E50"/>
    <w:multiLevelType w:val="multilevel"/>
    <w:tmpl w:val="249E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70589A"/>
    <w:multiLevelType w:val="multilevel"/>
    <w:tmpl w:val="9E44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04791D"/>
    <w:multiLevelType w:val="multilevel"/>
    <w:tmpl w:val="33081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0565D8"/>
    <w:multiLevelType w:val="multilevel"/>
    <w:tmpl w:val="D908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9D7570"/>
    <w:multiLevelType w:val="multilevel"/>
    <w:tmpl w:val="3CCE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C92162"/>
    <w:multiLevelType w:val="multilevel"/>
    <w:tmpl w:val="CDCA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182096"/>
    <w:multiLevelType w:val="multilevel"/>
    <w:tmpl w:val="A080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3178733">
    <w:abstractNumId w:val="15"/>
  </w:num>
  <w:num w:numId="2" w16cid:durableId="737940036">
    <w:abstractNumId w:val="3"/>
  </w:num>
  <w:num w:numId="3" w16cid:durableId="1469200281">
    <w:abstractNumId w:val="8"/>
  </w:num>
  <w:num w:numId="4" w16cid:durableId="1269704533">
    <w:abstractNumId w:val="7"/>
  </w:num>
  <w:num w:numId="5" w16cid:durableId="1215235121">
    <w:abstractNumId w:val="18"/>
  </w:num>
  <w:num w:numId="6" w16cid:durableId="1507551788">
    <w:abstractNumId w:val="14"/>
  </w:num>
  <w:num w:numId="7" w16cid:durableId="682168123">
    <w:abstractNumId w:val="17"/>
  </w:num>
  <w:num w:numId="8" w16cid:durableId="330842216">
    <w:abstractNumId w:val="1"/>
  </w:num>
  <w:num w:numId="9" w16cid:durableId="1408652999">
    <w:abstractNumId w:val="4"/>
  </w:num>
  <w:num w:numId="10" w16cid:durableId="754934513">
    <w:abstractNumId w:val="12"/>
  </w:num>
  <w:num w:numId="11" w16cid:durableId="904146184">
    <w:abstractNumId w:val="6"/>
  </w:num>
  <w:num w:numId="12" w16cid:durableId="1692488679">
    <w:abstractNumId w:val="16"/>
  </w:num>
  <w:num w:numId="13" w16cid:durableId="373967681">
    <w:abstractNumId w:val="2"/>
  </w:num>
  <w:num w:numId="14" w16cid:durableId="138501778">
    <w:abstractNumId w:val="13"/>
  </w:num>
  <w:num w:numId="15" w16cid:durableId="489449309">
    <w:abstractNumId w:val="11"/>
  </w:num>
  <w:num w:numId="16" w16cid:durableId="2055930389">
    <w:abstractNumId w:val="19"/>
  </w:num>
  <w:num w:numId="17" w16cid:durableId="1665743646">
    <w:abstractNumId w:val="5"/>
  </w:num>
  <w:num w:numId="18" w16cid:durableId="893590459">
    <w:abstractNumId w:val="10"/>
  </w:num>
  <w:num w:numId="19" w16cid:durableId="515384565">
    <w:abstractNumId w:val="21"/>
  </w:num>
  <w:num w:numId="20" w16cid:durableId="1743216384">
    <w:abstractNumId w:val="0"/>
  </w:num>
  <w:num w:numId="21" w16cid:durableId="2039818093">
    <w:abstractNumId w:val="20"/>
  </w:num>
  <w:num w:numId="22" w16cid:durableId="13255486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C8"/>
    <w:rsid w:val="000559AF"/>
    <w:rsid w:val="00197C99"/>
    <w:rsid w:val="00213998"/>
    <w:rsid w:val="00233AB4"/>
    <w:rsid w:val="002F509D"/>
    <w:rsid w:val="003A672B"/>
    <w:rsid w:val="00561572"/>
    <w:rsid w:val="005C0641"/>
    <w:rsid w:val="00824EC8"/>
    <w:rsid w:val="00881475"/>
    <w:rsid w:val="009D6157"/>
    <w:rsid w:val="00A453FA"/>
    <w:rsid w:val="00AF546F"/>
    <w:rsid w:val="00CA3DB7"/>
    <w:rsid w:val="00CB5AEF"/>
    <w:rsid w:val="00CF6B18"/>
    <w:rsid w:val="00D1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EBC32"/>
  <w15:chartTrackingRefBased/>
  <w15:docId w15:val="{F7B461DC-6478-4840-9865-1913FB10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24E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4E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4E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24E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4E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4E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4E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4E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4E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4E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4E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4E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824E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4EC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4E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4E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4E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4E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4E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4E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4E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4E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4E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4E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4E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4EC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4E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4EC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4EC8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824EC8"/>
    <w:rPr>
      <w:b/>
      <w:bCs/>
    </w:rPr>
  </w:style>
  <w:style w:type="table" w:styleId="Tablanormal1">
    <w:name w:val="Plain Table 1"/>
    <w:basedOn w:val="Tablanormal"/>
    <w:uiPriority w:val="41"/>
    <w:rsid w:val="00824EC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D16D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6DAA"/>
  </w:style>
  <w:style w:type="paragraph" w:styleId="Piedepgina">
    <w:name w:val="footer"/>
    <w:basedOn w:val="Normal"/>
    <w:link w:val="PiedepginaCar"/>
    <w:uiPriority w:val="99"/>
    <w:unhideWhenUsed/>
    <w:rsid w:val="00D16D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6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dcterms:created xsi:type="dcterms:W3CDTF">2025-02-01T17:54:00Z</dcterms:created>
  <dcterms:modified xsi:type="dcterms:W3CDTF">2025-02-05T19:09:00Z</dcterms:modified>
</cp:coreProperties>
</file>